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DA17" w14:textId="2BF5D8B7" w:rsidR="00DB1BC4" w:rsidRDefault="00337276" w:rsidP="00337276">
      <w:pPr>
        <w:jc w:val="center"/>
      </w:pPr>
      <w:r>
        <w:rPr>
          <w:noProof/>
          <w:lang w:eastAsia="en-GB"/>
        </w:rPr>
        <w:drawing>
          <wp:anchor distT="0" distB="0" distL="114300" distR="114300" simplePos="0" relativeHeight="251659264" behindDoc="1" locked="0" layoutInCell="1" allowOverlap="1" wp14:anchorId="55DD6762" wp14:editId="56E89663">
            <wp:simplePos x="0" y="0"/>
            <wp:positionH relativeFrom="margin">
              <wp:align>center</wp:align>
            </wp:positionH>
            <wp:positionV relativeFrom="margin">
              <wp:posOffset>-60960</wp:posOffset>
            </wp:positionV>
            <wp:extent cx="1000125" cy="10420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iff_City_crest.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42035"/>
                    </a:xfrm>
                    <a:prstGeom prst="rect">
                      <a:avLst/>
                    </a:prstGeom>
                  </pic:spPr>
                </pic:pic>
              </a:graphicData>
            </a:graphic>
            <wp14:sizeRelH relativeFrom="margin">
              <wp14:pctWidth>0</wp14:pctWidth>
            </wp14:sizeRelH>
            <wp14:sizeRelV relativeFrom="margin">
              <wp14:pctHeight>0</wp14:pctHeight>
            </wp14:sizeRelV>
          </wp:anchor>
        </w:drawing>
      </w:r>
      <w:r w:rsidR="00EA4DC4">
        <w:rPr>
          <w:noProof/>
          <w:lang w:eastAsia="en-GB"/>
        </w:rPr>
        <w:t xml:space="preserve">      </w:t>
      </w:r>
    </w:p>
    <w:p w14:paraId="00B269AB" w14:textId="77777777" w:rsidR="00337276" w:rsidRPr="00337276" w:rsidRDefault="00337276" w:rsidP="00337276"/>
    <w:p w14:paraId="578C7945" w14:textId="77777777" w:rsidR="00337276" w:rsidRPr="00337276" w:rsidRDefault="00337276" w:rsidP="00337276"/>
    <w:p w14:paraId="719AF1F3" w14:textId="77777777" w:rsidR="00EA4DC4" w:rsidRDefault="00EA4DC4" w:rsidP="00337276">
      <w:pPr>
        <w:rPr>
          <w:sz w:val="32"/>
          <w:szCs w:val="32"/>
        </w:rPr>
      </w:pPr>
    </w:p>
    <w:p w14:paraId="7E6F10F0" w14:textId="7DFAFFCD" w:rsidR="00EA4DC4" w:rsidRPr="003932FA" w:rsidRDefault="00F97544" w:rsidP="00FD0982">
      <w:pPr>
        <w:jc w:val="center"/>
        <w:rPr>
          <w:b/>
          <w:bCs/>
          <w:sz w:val="24"/>
          <w:szCs w:val="24"/>
        </w:rPr>
      </w:pPr>
      <w:r w:rsidRPr="003932FA">
        <w:rPr>
          <w:b/>
          <w:bCs/>
          <w:sz w:val="24"/>
          <w:szCs w:val="24"/>
        </w:rPr>
        <w:t xml:space="preserve">Job </w:t>
      </w:r>
      <w:r w:rsidR="00A66E78" w:rsidRPr="003932FA">
        <w:rPr>
          <w:b/>
          <w:bCs/>
          <w:sz w:val="24"/>
          <w:szCs w:val="24"/>
        </w:rPr>
        <w:t>Description</w:t>
      </w:r>
    </w:p>
    <w:tbl>
      <w:tblPr>
        <w:tblStyle w:val="TableGrid"/>
        <w:tblW w:w="0" w:type="auto"/>
        <w:tblLook w:val="04A0" w:firstRow="1" w:lastRow="0" w:firstColumn="1" w:lastColumn="0" w:noHBand="0" w:noVBand="1"/>
      </w:tblPr>
      <w:tblGrid>
        <w:gridCol w:w="1838"/>
        <w:gridCol w:w="7178"/>
      </w:tblGrid>
      <w:tr w:rsidR="00337276" w14:paraId="682A3FE7" w14:textId="77777777" w:rsidTr="00337276">
        <w:tc>
          <w:tcPr>
            <w:tcW w:w="1838" w:type="dxa"/>
            <w:shd w:val="clear" w:color="auto" w:fill="D9D9D9" w:themeFill="background1" w:themeFillShade="D9"/>
          </w:tcPr>
          <w:p w14:paraId="7BA4BCA0" w14:textId="78C346AB" w:rsidR="00337276" w:rsidRPr="00337276" w:rsidRDefault="005A5A3F" w:rsidP="00337276">
            <w:pPr>
              <w:rPr>
                <w:b/>
              </w:rPr>
            </w:pPr>
            <w:r>
              <w:rPr>
                <w:b/>
              </w:rPr>
              <w:t>Role</w:t>
            </w:r>
            <w:r w:rsidR="00337276" w:rsidRPr="00337276">
              <w:rPr>
                <w:b/>
              </w:rPr>
              <w:t>:</w:t>
            </w:r>
          </w:p>
        </w:tc>
        <w:tc>
          <w:tcPr>
            <w:tcW w:w="7178" w:type="dxa"/>
          </w:tcPr>
          <w:p w14:paraId="79E52E32" w14:textId="3B8767D2" w:rsidR="00337276" w:rsidRDefault="00BD2BA2" w:rsidP="00337276">
            <w:r>
              <w:t>First Team Coach</w:t>
            </w:r>
          </w:p>
        </w:tc>
      </w:tr>
      <w:tr w:rsidR="00337276" w14:paraId="53925A8D" w14:textId="77777777" w:rsidTr="00337276">
        <w:tc>
          <w:tcPr>
            <w:tcW w:w="1838" w:type="dxa"/>
            <w:shd w:val="clear" w:color="auto" w:fill="D9D9D9" w:themeFill="background1" w:themeFillShade="D9"/>
          </w:tcPr>
          <w:p w14:paraId="37E277FB" w14:textId="77777777" w:rsidR="00337276" w:rsidRPr="00337276" w:rsidRDefault="00337276" w:rsidP="00337276">
            <w:pPr>
              <w:rPr>
                <w:b/>
              </w:rPr>
            </w:pPr>
            <w:r w:rsidRPr="00337276">
              <w:rPr>
                <w:b/>
              </w:rPr>
              <w:t>Employer:</w:t>
            </w:r>
          </w:p>
        </w:tc>
        <w:tc>
          <w:tcPr>
            <w:tcW w:w="7178" w:type="dxa"/>
          </w:tcPr>
          <w:p w14:paraId="0621A3B7" w14:textId="2F3A05A9" w:rsidR="00337276" w:rsidRDefault="00337276" w:rsidP="00337276">
            <w:r>
              <w:t>Cardiff City Football Club</w:t>
            </w:r>
            <w:r w:rsidR="00BC2D92">
              <w:t xml:space="preserve"> Women</w:t>
            </w:r>
          </w:p>
        </w:tc>
      </w:tr>
      <w:tr w:rsidR="00337276" w14:paraId="1236601F" w14:textId="77777777" w:rsidTr="00337276">
        <w:tc>
          <w:tcPr>
            <w:tcW w:w="1838" w:type="dxa"/>
            <w:shd w:val="clear" w:color="auto" w:fill="D9D9D9" w:themeFill="background1" w:themeFillShade="D9"/>
          </w:tcPr>
          <w:p w14:paraId="30A8C078" w14:textId="77777777" w:rsidR="00337276" w:rsidRPr="00337276" w:rsidRDefault="00337276" w:rsidP="00337276">
            <w:pPr>
              <w:rPr>
                <w:b/>
              </w:rPr>
            </w:pPr>
            <w:r w:rsidRPr="00337276">
              <w:rPr>
                <w:b/>
              </w:rPr>
              <w:t>Location:</w:t>
            </w:r>
          </w:p>
        </w:tc>
        <w:tc>
          <w:tcPr>
            <w:tcW w:w="7178" w:type="dxa"/>
          </w:tcPr>
          <w:p w14:paraId="54EC8EFD" w14:textId="22DC6F29" w:rsidR="00337276" w:rsidRDefault="009C51EE" w:rsidP="00337276">
            <w:r>
              <w:t>Ocean Park Arena</w:t>
            </w:r>
            <w:r w:rsidR="00BD2BA2">
              <w:t>, Cardiff City Stadium</w:t>
            </w:r>
            <w:r w:rsidR="00337276">
              <w:t xml:space="preserve"> </w:t>
            </w:r>
            <w:r w:rsidR="00FD0982">
              <w:t xml:space="preserve">&amp; </w:t>
            </w:r>
            <w:r w:rsidR="009F4DDE">
              <w:t>Away match travel</w:t>
            </w:r>
            <w:r w:rsidR="00EA4DC4">
              <w:t xml:space="preserve"> </w:t>
            </w:r>
          </w:p>
        </w:tc>
      </w:tr>
      <w:tr w:rsidR="00337276" w14:paraId="38F19D96" w14:textId="77777777" w:rsidTr="00337276">
        <w:tc>
          <w:tcPr>
            <w:tcW w:w="1838" w:type="dxa"/>
            <w:shd w:val="clear" w:color="auto" w:fill="D9D9D9" w:themeFill="background1" w:themeFillShade="D9"/>
          </w:tcPr>
          <w:p w14:paraId="4B12416E" w14:textId="77777777" w:rsidR="00337276" w:rsidRPr="00337276" w:rsidRDefault="00337276" w:rsidP="00337276">
            <w:pPr>
              <w:rPr>
                <w:b/>
              </w:rPr>
            </w:pPr>
            <w:r w:rsidRPr="00337276">
              <w:rPr>
                <w:b/>
              </w:rPr>
              <w:t>Contract:</w:t>
            </w:r>
          </w:p>
        </w:tc>
        <w:tc>
          <w:tcPr>
            <w:tcW w:w="7178" w:type="dxa"/>
          </w:tcPr>
          <w:p w14:paraId="1664ED55" w14:textId="4F4BC617" w:rsidR="00337276" w:rsidRDefault="009A2746" w:rsidP="00337276">
            <w:r>
              <w:t>Casual</w:t>
            </w:r>
          </w:p>
        </w:tc>
      </w:tr>
      <w:tr w:rsidR="00337276" w14:paraId="07B9DF9F" w14:textId="77777777" w:rsidTr="00337276">
        <w:tc>
          <w:tcPr>
            <w:tcW w:w="1838" w:type="dxa"/>
            <w:shd w:val="clear" w:color="auto" w:fill="D9D9D9" w:themeFill="background1" w:themeFillShade="D9"/>
          </w:tcPr>
          <w:p w14:paraId="283756D0" w14:textId="77777777" w:rsidR="00337276" w:rsidRPr="00337276" w:rsidRDefault="00337276" w:rsidP="00337276">
            <w:pPr>
              <w:rPr>
                <w:b/>
              </w:rPr>
            </w:pPr>
            <w:r w:rsidRPr="00337276">
              <w:rPr>
                <w:b/>
              </w:rPr>
              <w:t>Salary:</w:t>
            </w:r>
          </w:p>
        </w:tc>
        <w:tc>
          <w:tcPr>
            <w:tcW w:w="7178" w:type="dxa"/>
          </w:tcPr>
          <w:p w14:paraId="489142BB" w14:textId="449DCC57" w:rsidR="00337276" w:rsidRDefault="00401F9B" w:rsidP="00EA4DC4">
            <w:proofErr w:type="spellStart"/>
            <w:r>
              <w:t>Competitve</w:t>
            </w:r>
            <w:proofErr w:type="spellEnd"/>
            <w:r>
              <w:t xml:space="preserve"> hourly rate</w:t>
            </w:r>
          </w:p>
        </w:tc>
      </w:tr>
      <w:tr w:rsidR="00337276" w14:paraId="76639C48" w14:textId="77777777" w:rsidTr="00337276">
        <w:tc>
          <w:tcPr>
            <w:tcW w:w="1838" w:type="dxa"/>
            <w:shd w:val="clear" w:color="auto" w:fill="D9D9D9" w:themeFill="background1" w:themeFillShade="D9"/>
          </w:tcPr>
          <w:p w14:paraId="00C48885" w14:textId="77777777" w:rsidR="00337276" w:rsidRPr="00337276" w:rsidRDefault="00337276" w:rsidP="00337276">
            <w:pPr>
              <w:rPr>
                <w:b/>
              </w:rPr>
            </w:pPr>
            <w:r w:rsidRPr="00337276">
              <w:rPr>
                <w:b/>
              </w:rPr>
              <w:t>Hours of Work:</w:t>
            </w:r>
          </w:p>
        </w:tc>
        <w:tc>
          <w:tcPr>
            <w:tcW w:w="7178" w:type="dxa"/>
          </w:tcPr>
          <w:p w14:paraId="0EB5FACF" w14:textId="1B87A446" w:rsidR="00337276" w:rsidRDefault="00BD2BA2" w:rsidP="00337276">
            <w:r>
              <w:t>Tuesday, Wednesday</w:t>
            </w:r>
            <w:r w:rsidR="007B6219">
              <w:t xml:space="preserve"> &amp; Thursday</w:t>
            </w:r>
            <w:r w:rsidR="00AE0EEC">
              <w:t xml:space="preserve"> evenings + </w:t>
            </w:r>
            <w:r>
              <w:t>Sunday</w:t>
            </w:r>
            <w:r w:rsidR="00AE0EEC">
              <w:t xml:space="preserve"> matches</w:t>
            </w:r>
            <w:r w:rsidR="00FD0982">
              <w:t xml:space="preserve"> </w:t>
            </w:r>
          </w:p>
        </w:tc>
      </w:tr>
      <w:tr w:rsidR="00337276" w14:paraId="795786A6" w14:textId="77777777" w:rsidTr="00337276">
        <w:tc>
          <w:tcPr>
            <w:tcW w:w="1838" w:type="dxa"/>
            <w:shd w:val="clear" w:color="auto" w:fill="D9D9D9" w:themeFill="background1" w:themeFillShade="D9"/>
          </w:tcPr>
          <w:p w14:paraId="666F6DA1" w14:textId="77777777" w:rsidR="00337276" w:rsidRPr="00337276" w:rsidRDefault="00337276" w:rsidP="00337276">
            <w:pPr>
              <w:rPr>
                <w:b/>
              </w:rPr>
            </w:pPr>
            <w:r w:rsidRPr="00337276">
              <w:rPr>
                <w:b/>
              </w:rPr>
              <w:t>Department:</w:t>
            </w:r>
          </w:p>
        </w:tc>
        <w:tc>
          <w:tcPr>
            <w:tcW w:w="7178" w:type="dxa"/>
          </w:tcPr>
          <w:p w14:paraId="5BCD9845" w14:textId="36653244" w:rsidR="00337276" w:rsidRDefault="00AE0EEC" w:rsidP="00337276">
            <w:r>
              <w:t>Women’s Team</w:t>
            </w:r>
          </w:p>
        </w:tc>
      </w:tr>
      <w:tr w:rsidR="00337276" w14:paraId="63EA45A9" w14:textId="77777777" w:rsidTr="00337276">
        <w:tc>
          <w:tcPr>
            <w:tcW w:w="1838" w:type="dxa"/>
            <w:shd w:val="clear" w:color="auto" w:fill="D9D9D9" w:themeFill="background1" w:themeFillShade="D9"/>
          </w:tcPr>
          <w:p w14:paraId="2DD58A9D" w14:textId="77777777" w:rsidR="00337276" w:rsidRPr="00337276" w:rsidRDefault="00337276" w:rsidP="00337276">
            <w:pPr>
              <w:rPr>
                <w:b/>
              </w:rPr>
            </w:pPr>
            <w:r w:rsidRPr="00337276">
              <w:rPr>
                <w:b/>
              </w:rPr>
              <w:t>Reporting to:</w:t>
            </w:r>
          </w:p>
        </w:tc>
        <w:tc>
          <w:tcPr>
            <w:tcW w:w="7178" w:type="dxa"/>
          </w:tcPr>
          <w:p w14:paraId="629AB3A2" w14:textId="5B0EE4B5" w:rsidR="000B59D5" w:rsidRDefault="00E5403C" w:rsidP="00337276">
            <w:r>
              <w:t>1</w:t>
            </w:r>
            <w:r w:rsidRPr="00E5403C">
              <w:rPr>
                <w:vertAlign w:val="superscript"/>
              </w:rPr>
              <w:t>st</w:t>
            </w:r>
            <w:r>
              <w:t xml:space="preserve"> Team Manager</w:t>
            </w:r>
          </w:p>
        </w:tc>
      </w:tr>
      <w:tr w:rsidR="00FD0982" w14:paraId="6550A9DC" w14:textId="77777777" w:rsidTr="00337276">
        <w:tc>
          <w:tcPr>
            <w:tcW w:w="1838" w:type="dxa"/>
            <w:shd w:val="clear" w:color="auto" w:fill="D9D9D9" w:themeFill="background1" w:themeFillShade="D9"/>
          </w:tcPr>
          <w:p w14:paraId="73CE3325" w14:textId="2A5046CD" w:rsidR="00FD0982" w:rsidRPr="00337276" w:rsidRDefault="00FD0982" w:rsidP="00337276">
            <w:pPr>
              <w:rPr>
                <w:b/>
              </w:rPr>
            </w:pPr>
            <w:r>
              <w:rPr>
                <w:b/>
              </w:rPr>
              <w:t xml:space="preserve">Closing Date </w:t>
            </w:r>
          </w:p>
        </w:tc>
        <w:tc>
          <w:tcPr>
            <w:tcW w:w="7178" w:type="dxa"/>
          </w:tcPr>
          <w:p w14:paraId="488D06F4" w14:textId="0E8181D6" w:rsidR="00FD0982" w:rsidRDefault="00422DE7" w:rsidP="00337276">
            <w:r>
              <w:t>Friday</w:t>
            </w:r>
            <w:r w:rsidR="009C51EE">
              <w:t xml:space="preserve"> </w:t>
            </w:r>
            <w:r w:rsidR="00B24D4B">
              <w:t>2</w:t>
            </w:r>
            <w:r>
              <w:t>9</w:t>
            </w:r>
            <w:r w:rsidR="00B24D4B" w:rsidRPr="00B24D4B">
              <w:rPr>
                <w:vertAlign w:val="superscript"/>
              </w:rPr>
              <w:t>th</w:t>
            </w:r>
            <w:r w:rsidR="00B24D4B">
              <w:t xml:space="preserve"> May</w:t>
            </w:r>
            <w:r w:rsidR="005B493B">
              <w:t xml:space="preserve"> (5pm)</w:t>
            </w:r>
          </w:p>
        </w:tc>
      </w:tr>
    </w:tbl>
    <w:p w14:paraId="02C23BD0" w14:textId="77777777" w:rsidR="00354B20" w:rsidRDefault="00354B20" w:rsidP="00337276"/>
    <w:tbl>
      <w:tblPr>
        <w:tblStyle w:val="TableGrid"/>
        <w:tblW w:w="0" w:type="auto"/>
        <w:tblLook w:val="04A0" w:firstRow="1" w:lastRow="0" w:firstColumn="1" w:lastColumn="0" w:noHBand="0" w:noVBand="1"/>
      </w:tblPr>
      <w:tblGrid>
        <w:gridCol w:w="9016"/>
      </w:tblGrid>
      <w:tr w:rsidR="00337276" w14:paraId="62E29B29" w14:textId="77777777" w:rsidTr="00337276">
        <w:tc>
          <w:tcPr>
            <w:tcW w:w="9016" w:type="dxa"/>
            <w:shd w:val="clear" w:color="auto" w:fill="D9D9D9" w:themeFill="background1" w:themeFillShade="D9"/>
          </w:tcPr>
          <w:p w14:paraId="080FD81E" w14:textId="77777777" w:rsidR="00337276" w:rsidRPr="00337276" w:rsidRDefault="00337276" w:rsidP="00337276">
            <w:pPr>
              <w:rPr>
                <w:b/>
              </w:rPr>
            </w:pPr>
            <w:r w:rsidRPr="00337276">
              <w:rPr>
                <w:b/>
              </w:rPr>
              <w:t>Job purpose</w:t>
            </w:r>
          </w:p>
        </w:tc>
      </w:tr>
      <w:tr w:rsidR="00337276" w14:paraId="2951F651" w14:textId="77777777" w:rsidTr="00337276">
        <w:tc>
          <w:tcPr>
            <w:tcW w:w="9016" w:type="dxa"/>
          </w:tcPr>
          <w:p w14:paraId="5088D469" w14:textId="18EA67FF" w:rsidR="005915BE" w:rsidRDefault="005915BE" w:rsidP="00337276">
            <w:r>
              <w:t>A</w:t>
            </w:r>
            <w:r w:rsidR="003D5D89">
              <w:t xml:space="preserve">n exciting </w:t>
            </w:r>
            <w:r>
              <w:t>opportunity ha</w:t>
            </w:r>
            <w:r w:rsidR="00AA757B">
              <w:t xml:space="preserve">s arisen </w:t>
            </w:r>
            <w:r w:rsidR="00433415">
              <w:t xml:space="preserve">to join Cardiff City Women as </w:t>
            </w:r>
            <w:r w:rsidR="00BD2BA2">
              <w:t xml:space="preserve">a </w:t>
            </w:r>
            <w:r w:rsidR="00E5403C">
              <w:t>1</w:t>
            </w:r>
            <w:r w:rsidR="00E5403C" w:rsidRPr="00E5403C">
              <w:rPr>
                <w:vertAlign w:val="superscript"/>
              </w:rPr>
              <w:t>st</w:t>
            </w:r>
            <w:r w:rsidR="004F2D4A">
              <w:t xml:space="preserve"> Team Coach. </w:t>
            </w:r>
          </w:p>
          <w:p w14:paraId="3F8ECBC1" w14:textId="77777777" w:rsidR="009A652B" w:rsidRDefault="009A652B" w:rsidP="00337276"/>
          <w:p w14:paraId="7664419E" w14:textId="1E7B1291" w:rsidR="009A652B" w:rsidRDefault="009A652B" w:rsidP="00337276">
            <w:r>
              <w:t xml:space="preserve">As </w:t>
            </w:r>
            <w:r w:rsidR="00E5403C">
              <w:t>1</w:t>
            </w:r>
            <w:r w:rsidR="00E5403C" w:rsidRPr="00E5403C">
              <w:rPr>
                <w:vertAlign w:val="superscript"/>
              </w:rPr>
              <w:t>st</w:t>
            </w:r>
            <w:r w:rsidR="00BD2BA2">
              <w:t xml:space="preserve"> Team Coach</w:t>
            </w:r>
            <w:r>
              <w:t xml:space="preserve"> y</w:t>
            </w:r>
            <w:r w:rsidR="0005454C">
              <w:t>o</w:t>
            </w:r>
            <w:r>
              <w:t xml:space="preserve">u will be responsible for </w:t>
            </w:r>
            <w:r w:rsidR="00E5403C" w:rsidRPr="00E5403C">
              <w:t>assisting with the implementation of the managers philosophy and strategy by preparing and developing the team and individual players to reach optimal performance</w:t>
            </w:r>
            <w:r w:rsidR="00E5403C">
              <w:t>.</w:t>
            </w:r>
          </w:p>
          <w:p w14:paraId="5D5F3A71" w14:textId="08A7230E" w:rsidR="00AC2469" w:rsidRDefault="00AC2469" w:rsidP="00894EB3"/>
        </w:tc>
      </w:tr>
    </w:tbl>
    <w:p w14:paraId="51C454C2" w14:textId="61BCFA75" w:rsidR="0099319B" w:rsidRDefault="0099319B" w:rsidP="00337276"/>
    <w:tbl>
      <w:tblPr>
        <w:tblStyle w:val="TableGrid"/>
        <w:tblW w:w="0" w:type="auto"/>
        <w:tblLook w:val="04A0" w:firstRow="1" w:lastRow="0" w:firstColumn="1" w:lastColumn="0" w:noHBand="0" w:noVBand="1"/>
      </w:tblPr>
      <w:tblGrid>
        <w:gridCol w:w="9016"/>
      </w:tblGrid>
      <w:tr w:rsidR="00337276" w14:paraId="68CF4C43" w14:textId="77777777" w:rsidTr="004034B9">
        <w:tc>
          <w:tcPr>
            <w:tcW w:w="9016" w:type="dxa"/>
            <w:shd w:val="clear" w:color="auto" w:fill="D9D9D9" w:themeFill="background1" w:themeFillShade="D9"/>
          </w:tcPr>
          <w:p w14:paraId="227B21E0" w14:textId="77777777" w:rsidR="00337276" w:rsidRPr="00337276" w:rsidRDefault="00337276" w:rsidP="00337276">
            <w:pPr>
              <w:rPr>
                <w:b/>
              </w:rPr>
            </w:pPr>
            <w:r w:rsidRPr="00337276">
              <w:rPr>
                <w:b/>
              </w:rPr>
              <w:t>Main duties</w:t>
            </w:r>
          </w:p>
        </w:tc>
      </w:tr>
      <w:tr w:rsidR="00337276" w14:paraId="16C9610C" w14:textId="77777777" w:rsidTr="00337276">
        <w:tc>
          <w:tcPr>
            <w:tcW w:w="9016" w:type="dxa"/>
          </w:tcPr>
          <w:p w14:paraId="710E651A" w14:textId="5211917E" w:rsidR="00EA4DC4" w:rsidRDefault="00EA4DC4" w:rsidP="00FD0982"/>
          <w:p w14:paraId="02746B27" w14:textId="6D02A516" w:rsidR="009064B1" w:rsidRDefault="009064B1" w:rsidP="00E5403C">
            <w:pPr>
              <w:pStyle w:val="ListParagraph"/>
              <w:numPr>
                <w:ilvl w:val="0"/>
                <w:numId w:val="4"/>
              </w:numPr>
              <w:rPr>
                <w:rFonts w:cstheme="minorHAnsi"/>
              </w:rPr>
            </w:pPr>
            <w:r w:rsidRPr="009064B1">
              <w:rPr>
                <w:rFonts w:cstheme="minorHAnsi"/>
              </w:rPr>
              <w:t xml:space="preserve">Plan, deliver, and evaluate </w:t>
            </w:r>
            <w:r w:rsidR="00E5403C">
              <w:rPr>
                <w:rFonts w:cstheme="minorHAnsi"/>
              </w:rPr>
              <w:t>training</w:t>
            </w:r>
            <w:r w:rsidRPr="009064B1">
              <w:rPr>
                <w:rFonts w:cstheme="minorHAnsi"/>
              </w:rPr>
              <w:t xml:space="preserve"> sessions</w:t>
            </w:r>
            <w:r w:rsidR="00AC0EB3">
              <w:rPr>
                <w:rFonts w:cstheme="minorHAnsi"/>
              </w:rPr>
              <w:t xml:space="preserve"> and matchdays</w:t>
            </w:r>
            <w:r w:rsidRPr="009064B1">
              <w:rPr>
                <w:rFonts w:cstheme="minorHAnsi"/>
              </w:rPr>
              <w:t xml:space="preserve"> in line with the club’s coaching blueprint</w:t>
            </w:r>
            <w:r w:rsidR="00F54A86">
              <w:rPr>
                <w:rFonts w:cstheme="minorHAnsi"/>
              </w:rPr>
              <w:t xml:space="preserve"> and game model.</w:t>
            </w:r>
          </w:p>
          <w:p w14:paraId="608C0F2B" w14:textId="77777777" w:rsidR="00E5403C" w:rsidRPr="009064B1" w:rsidRDefault="00E5403C" w:rsidP="00E5403C">
            <w:pPr>
              <w:pStyle w:val="ListParagraph"/>
              <w:rPr>
                <w:rFonts w:cstheme="minorHAnsi"/>
              </w:rPr>
            </w:pPr>
          </w:p>
          <w:p w14:paraId="3DBC2A9C" w14:textId="25FB9363" w:rsidR="00E5403C" w:rsidRDefault="00E5403C" w:rsidP="00E5403C">
            <w:pPr>
              <w:pStyle w:val="ListParagraph"/>
              <w:numPr>
                <w:ilvl w:val="0"/>
                <w:numId w:val="4"/>
              </w:numPr>
              <w:rPr>
                <w:rFonts w:cstheme="minorHAnsi"/>
              </w:rPr>
            </w:pPr>
            <w:r w:rsidRPr="00E5403C">
              <w:rPr>
                <w:rFonts w:cstheme="minorHAnsi"/>
              </w:rPr>
              <w:t xml:space="preserve">Design training sessions around the key aspects of technical, tactical, physical, and psychological. </w:t>
            </w:r>
          </w:p>
          <w:p w14:paraId="359537CC" w14:textId="77777777" w:rsidR="00E5403C" w:rsidRPr="00E5403C" w:rsidRDefault="00E5403C" w:rsidP="00E5403C">
            <w:pPr>
              <w:rPr>
                <w:rFonts w:cstheme="minorHAnsi"/>
              </w:rPr>
            </w:pPr>
          </w:p>
          <w:p w14:paraId="09C6A963" w14:textId="752F18E5" w:rsidR="00E5403C" w:rsidRDefault="00E5403C" w:rsidP="00E5403C">
            <w:pPr>
              <w:pStyle w:val="ListParagraph"/>
              <w:numPr>
                <w:ilvl w:val="0"/>
                <w:numId w:val="4"/>
              </w:numPr>
            </w:pPr>
            <w:r>
              <w:t>Ensure each session has key themes based on the team’s philosophy and/or strengths and weaknesses of the opposition.</w:t>
            </w:r>
          </w:p>
          <w:p w14:paraId="2CBFBF00" w14:textId="77777777" w:rsidR="00E5403C" w:rsidRDefault="00E5403C" w:rsidP="00E5403C"/>
          <w:p w14:paraId="54E525FC" w14:textId="178C8766" w:rsidR="00E5403C" w:rsidRDefault="00E5403C" w:rsidP="00E5403C">
            <w:pPr>
              <w:pStyle w:val="ListParagraph"/>
              <w:numPr>
                <w:ilvl w:val="0"/>
                <w:numId w:val="4"/>
              </w:numPr>
            </w:pPr>
            <w:r>
              <w:t xml:space="preserve">Design and deliver unit practices to the team which meet the manager’s philosophy and the player’s individual needs.  </w:t>
            </w:r>
          </w:p>
          <w:p w14:paraId="15B1302C" w14:textId="77777777" w:rsidR="00E5403C" w:rsidRDefault="00E5403C" w:rsidP="00E5403C"/>
          <w:p w14:paraId="5AEEBA52" w14:textId="77777777" w:rsidR="00E5403C" w:rsidRDefault="00E5403C" w:rsidP="00E5403C">
            <w:pPr>
              <w:pStyle w:val="ListParagraph"/>
              <w:numPr>
                <w:ilvl w:val="0"/>
                <w:numId w:val="4"/>
              </w:numPr>
            </w:pPr>
            <w:r>
              <w:t xml:space="preserve">Contribute to individual, unit or team meetings based on the opposition or team’s performance. </w:t>
            </w:r>
          </w:p>
          <w:p w14:paraId="3B0929EF" w14:textId="77777777" w:rsidR="00E5403C" w:rsidRDefault="00E5403C" w:rsidP="00E5403C"/>
          <w:p w14:paraId="38977893" w14:textId="459457E1" w:rsidR="00E5403C" w:rsidRDefault="00E5403C" w:rsidP="00E5403C">
            <w:pPr>
              <w:pStyle w:val="ListParagraph"/>
              <w:numPr>
                <w:ilvl w:val="0"/>
                <w:numId w:val="4"/>
              </w:numPr>
            </w:pPr>
            <w:r>
              <w:t>During game day, prepare the team in all aspects and analyse key moments in the game to assist the manager and players to help gain the best possible outcome.</w:t>
            </w:r>
          </w:p>
          <w:p w14:paraId="10FAA032" w14:textId="77777777" w:rsidR="00E5403C" w:rsidRDefault="00E5403C" w:rsidP="00E5403C"/>
          <w:p w14:paraId="3021FABC" w14:textId="37D25FE0" w:rsidR="00E5403C" w:rsidRDefault="00E5403C" w:rsidP="00E5403C">
            <w:pPr>
              <w:pStyle w:val="ListParagraph"/>
              <w:numPr>
                <w:ilvl w:val="0"/>
                <w:numId w:val="4"/>
              </w:numPr>
            </w:pPr>
            <w:r>
              <w:t>Support the recruitment process by assessing transfer targets and helping identify potential signings.</w:t>
            </w:r>
          </w:p>
          <w:p w14:paraId="39BA1A4F" w14:textId="77777777" w:rsidR="00E5403C" w:rsidRDefault="00E5403C" w:rsidP="00E5403C"/>
          <w:p w14:paraId="7159BF38" w14:textId="7CFD9FFD" w:rsidR="00E5403C" w:rsidRDefault="00E5403C" w:rsidP="00E5403C">
            <w:pPr>
              <w:pStyle w:val="ListParagraph"/>
              <w:numPr>
                <w:ilvl w:val="0"/>
                <w:numId w:val="4"/>
              </w:numPr>
            </w:pPr>
            <w:r>
              <w:lastRenderedPageBreak/>
              <w:t>To work in collaboration with all departments and communicate effectively to gain the best outcome for the individual and the team’s performance (including medical and performance analysis).</w:t>
            </w:r>
          </w:p>
          <w:p w14:paraId="4E1F8897" w14:textId="77777777" w:rsidR="00E5403C" w:rsidRDefault="00E5403C" w:rsidP="00E5403C"/>
          <w:p w14:paraId="5E8CF662" w14:textId="130BAFA7" w:rsidR="00E5403C" w:rsidRDefault="00E5403C" w:rsidP="00E5403C">
            <w:pPr>
              <w:pStyle w:val="ListParagraph"/>
              <w:numPr>
                <w:ilvl w:val="0"/>
                <w:numId w:val="4"/>
              </w:numPr>
            </w:pPr>
            <w:r>
              <w:t>Keep up to date with the latest trends in the modern game and continuously look to identify opportunities to improve operations and practices.</w:t>
            </w:r>
          </w:p>
          <w:p w14:paraId="7AEFAC02" w14:textId="77777777" w:rsidR="00E5403C" w:rsidRDefault="00E5403C" w:rsidP="00E5403C"/>
          <w:p w14:paraId="60D503B0" w14:textId="77777777" w:rsidR="00E5403C" w:rsidRDefault="00E5403C" w:rsidP="00E5403C">
            <w:pPr>
              <w:pStyle w:val="ListParagraph"/>
              <w:numPr>
                <w:ilvl w:val="0"/>
                <w:numId w:val="4"/>
              </w:numPr>
            </w:pPr>
            <w:r>
              <w:t>Undertake other reasonable duties as requested by the 1st Team Manager.</w:t>
            </w:r>
          </w:p>
          <w:p w14:paraId="680EB1D7" w14:textId="77777777" w:rsidR="00337276" w:rsidRDefault="00337276" w:rsidP="00337276"/>
        </w:tc>
      </w:tr>
    </w:tbl>
    <w:p w14:paraId="3455A125" w14:textId="77777777" w:rsidR="00894EB3" w:rsidRDefault="00894EB3" w:rsidP="00337276">
      <w:pPr>
        <w:rPr>
          <w:b/>
        </w:rPr>
      </w:pPr>
    </w:p>
    <w:p w14:paraId="16CED902" w14:textId="77777777" w:rsidR="00894EB3" w:rsidRDefault="00894EB3" w:rsidP="00337276">
      <w:pPr>
        <w:rPr>
          <w:b/>
        </w:rPr>
      </w:pPr>
    </w:p>
    <w:p w14:paraId="624A3E2E" w14:textId="77777777" w:rsidR="00BD2BA2" w:rsidRDefault="00BD2BA2" w:rsidP="00337276">
      <w:pPr>
        <w:rPr>
          <w:b/>
        </w:rPr>
      </w:pPr>
    </w:p>
    <w:p w14:paraId="7A11435E" w14:textId="77777777" w:rsidR="00BD2BA2" w:rsidRDefault="00BD2BA2" w:rsidP="00337276">
      <w:pPr>
        <w:rPr>
          <w:b/>
        </w:rPr>
      </w:pPr>
    </w:p>
    <w:p w14:paraId="3AB4BDB2" w14:textId="77777777" w:rsidR="00F54A86" w:rsidRDefault="00F54A86" w:rsidP="00337276">
      <w:pPr>
        <w:rPr>
          <w:b/>
        </w:rPr>
      </w:pPr>
    </w:p>
    <w:tbl>
      <w:tblPr>
        <w:tblStyle w:val="TableGrid"/>
        <w:tblW w:w="0" w:type="auto"/>
        <w:tblLook w:val="04A0" w:firstRow="1" w:lastRow="0" w:firstColumn="1" w:lastColumn="0" w:noHBand="0" w:noVBand="1"/>
      </w:tblPr>
      <w:tblGrid>
        <w:gridCol w:w="1555"/>
        <w:gridCol w:w="5103"/>
        <w:gridCol w:w="2358"/>
      </w:tblGrid>
      <w:tr w:rsidR="00EF45DB" w14:paraId="51B49C4E" w14:textId="77777777" w:rsidTr="00101241">
        <w:tc>
          <w:tcPr>
            <w:tcW w:w="9016" w:type="dxa"/>
            <w:gridSpan w:val="3"/>
            <w:shd w:val="clear" w:color="auto" w:fill="D9D9D9" w:themeFill="background1" w:themeFillShade="D9"/>
          </w:tcPr>
          <w:p w14:paraId="7983D5F9" w14:textId="61D48FE4" w:rsidR="00EF45DB" w:rsidRPr="00337276" w:rsidRDefault="00EF45DB" w:rsidP="00EF45DB">
            <w:pPr>
              <w:jc w:val="center"/>
              <w:rPr>
                <w:b/>
              </w:rPr>
            </w:pPr>
            <w:r w:rsidRPr="00EA66BE">
              <w:rPr>
                <w:b/>
              </w:rPr>
              <w:t>Person Specification</w:t>
            </w:r>
          </w:p>
        </w:tc>
      </w:tr>
      <w:tr w:rsidR="00337276" w14:paraId="3D2DE46D" w14:textId="77777777" w:rsidTr="00FD0982">
        <w:tc>
          <w:tcPr>
            <w:tcW w:w="1555" w:type="dxa"/>
            <w:shd w:val="clear" w:color="auto" w:fill="D9D9D9" w:themeFill="background1" w:themeFillShade="D9"/>
          </w:tcPr>
          <w:p w14:paraId="054A57D3" w14:textId="77777777" w:rsidR="00337276" w:rsidRDefault="00337276" w:rsidP="00337276"/>
        </w:tc>
        <w:tc>
          <w:tcPr>
            <w:tcW w:w="5103" w:type="dxa"/>
            <w:shd w:val="clear" w:color="auto" w:fill="D9D9D9" w:themeFill="background1" w:themeFillShade="D9"/>
          </w:tcPr>
          <w:p w14:paraId="1017EC02" w14:textId="77777777" w:rsidR="00337276" w:rsidRPr="00337276" w:rsidRDefault="00337276" w:rsidP="00337276">
            <w:pPr>
              <w:rPr>
                <w:b/>
              </w:rPr>
            </w:pPr>
            <w:r w:rsidRPr="00337276">
              <w:rPr>
                <w:b/>
              </w:rPr>
              <w:t>Essential</w:t>
            </w:r>
          </w:p>
        </w:tc>
        <w:tc>
          <w:tcPr>
            <w:tcW w:w="2358" w:type="dxa"/>
            <w:shd w:val="clear" w:color="auto" w:fill="D9D9D9" w:themeFill="background1" w:themeFillShade="D9"/>
          </w:tcPr>
          <w:p w14:paraId="00C5BE9B" w14:textId="77777777" w:rsidR="00337276" w:rsidRPr="00337276" w:rsidRDefault="00337276" w:rsidP="00337276">
            <w:pPr>
              <w:rPr>
                <w:b/>
              </w:rPr>
            </w:pPr>
            <w:r w:rsidRPr="00337276">
              <w:rPr>
                <w:b/>
              </w:rPr>
              <w:t>Desirable</w:t>
            </w:r>
          </w:p>
        </w:tc>
      </w:tr>
      <w:tr w:rsidR="00337276" w14:paraId="5ED7076C" w14:textId="77777777" w:rsidTr="00FD0982">
        <w:tc>
          <w:tcPr>
            <w:tcW w:w="1555" w:type="dxa"/>
            <w:shd w:val="clear" w:color="auto" w:fill="D9D9D9" w:themeFill="background1" w:themeFillShade="D9"/>
          </w:tcPr>
          <w:p w14:paraId="24A0F235" w14:textId="77777777" w:rsidR="00337276" w:rsidRPr="00337276" w:rsidRDefault="00337276" w:rsidP="00337276">
            <w:pPr>
              <w:rPr>
                <w:b/>
              </w:rPr>
            </w:pPr>
            <w:r w:rsidRPr="00337276">
              <w:rPr>
                <w:b/>
              </w:rPr>
              <w:t>Qualifications</w:t>
            </w:r>
          </w:p>
        </w:tc>
        <w:tc>
          <w:tcPr>
            <w:tcW w:w="5103" w:type="dxa"/>
          </w:tcPr>
          <w:p w14:paraId="3EED5A76" w14:textId="32B442A6" w:rsidR="00EE280B" w:rsidRDefault="00EE280B" w:rsidP="00EA4DC4">
            <w:r>
              <w:t>UEFA B Licence</w:t>
            </w:r>
          </w:p>
          <w:p w14:paraId="1D7A72EE" w14:textId="45DCB3DF" w:rsidR="007B6219" w:rsidRDefault="007B6219" w:rsidP="00EA4DC4">
            <w:r>
              <w:t>FAW Football Level 2</w:t>
            </w:r>
          </w:p>
          <w:p w14:paraId="4D789A91" w14:textId="62FAAD71" w:rsidR="00F54A86" w:rsidRDefault="00EA4DC4" w:rsidP="00EA4DC4">
            <w:r>
              <w:t>Level 1/2 First aid (minimum)</w:t>
            </w:r>
          </w:p>
        </w:tc>
        <w:tc>
          <w:tcPr>
            <w:tcW w:w="2358" w:type="dxa"/>
          </w:tcPr>
          <w:p w14:paraId="26CE992C" w14:textId="375801B6" w:rsidR="00BA18AE" w:rsidRDefault="00E5403C" w:rsidP="007F5D04">
            <w:r>
              <w:t xml:space="preserve">Working towards </w:t>
            </w:r>
            <w:r w:rsidR="00EE280B">
              <w:t>A</w:t>
            </w:r>
            <w:r w:rsidR="00223E34">
              <w:t xml:space="preserve"> or achieved UEFA A</w:t>
            </w:r>
            <w:r>
              <w:t xml:space="preserve"> Licence</w:t>
            </w:r>
          </w:p>
        </w:tc>
      </w:tr>
      <w:tr w:rsidR="00337276" w14:paraId="528960C8" w14:textId="77777777" w:rsidTr="00FD0982">
        <w:tc>
          <w:tcPr>
            <w:tcW w:w="1555" w:type="dxa"/>
            <w:shd w:val="clear" w:color="auto" w:fill="D9D9D9" w:themeFill="background1" w:themeFillShade="D9"/>
          </w:tcPr>
          <w:p w14:paraId="7A449D49" w14:textId="77777777" w:rsidR="00337276" w:rsidRPr="00337276" w:rsidRDefault="00337276" w:rsidP="00337276">
            <w:pPr>
              <w:rPr>
                <w:b/>
              </w:rPr>
            </w:pPr>
            <w:r w:rsidRPr="00337276">
              <w:rPr>
                <w:b/>
              </w:rPr>
              <w:t>Experience</w:t>
            </w:r>
          </w:p>
        </w:tc>
        <w:tc>
          <w:tcPr>
            <w:tcW w:w="5103" w:type="dxa"/>
          </w:tcPr>
          <w:p w14:paraId="2E762F78" w14:textId="035253CE" w:rsidR="00EA4DC4" w:rsidRDefault="00AE5114" w:rsidP="00EA4DC4">
            <w:r>
              <w:t xml:space="preserve">Experience of working within </w:t>
            </w:r>
            <w:r w:rsidR="00AE0EEC">
              <w:t xml:space="preserve">a </w:t>
            </w:r>
            <w:r w:rsidR="00B804A1">
              <w:t>Wome</w:t>
            </w:r>
            <w:r w:rsidR="00C82975">
              <w:t xml:space="preserve">n’s </w:t>
            </w:r>
            <w:r w:rsidR="00652C04">
              <w:t>f</w:t>
            </w:r>
            <w:r w:rsidR="007B6219">
              <w:t>ootball</w:t>
            </w:r>
            <w:r>
              <w:t xml:space="preserve"> environment</w:t>
            </w:r>
          </w:p>
          <w:p w14:paraId="3552FEAB" w14:textId="1346C401" w:rsidR="00AE5114" w:rsidRDefault="00AE5114" w:rsidP="00337276"/>
        </w:tc>
        <w:tc>
          <w:tcPr>
            <w:tcW w:w="2358" w:type="dxa"/>
          </w:tcPr>
          <w:p w14:paraId="4C00B76B" w14:textId="4661E319" w:rsidR="00C7493A" w:rsidRDefault="00C82975" w:rsidP="00C82975">
            <w:r>
              <w:t>Experience of working within an Academy environment</w:t>
            </w:r>
          </w:p>
        </w:tc>
      </w:tr>
      <w:tr w:rsidR="00337276" w14:paraId="78B64827" w14:textId="77777777" w:rsidTr="00FD0982">
        <w:tc>
          <w:tcPr>
            <w:tcW w:w="1555" w:type="dxa"/>
            <w:shd w:val="clear" w:color="auto" w:fill="D9D9D9" w:themeFill="background1" w:themeFillShade="D9"/>
          </w:tcPr>
          <w:p w14:paraId="7B52BB7C" w14:textId="77777777" w:rsidR="00337276" w:rsidRPr="00337276" w:rsidRDefault="00337276" w:rsidP="00337276">
            <w:pPr>
              <w:rPr>
                <w:b/>
              </w:rPr>
            </w:pPr>
            <w:r w:rsidRPr="00337276">
              <w:rPr>
                <w:b/>
              </w:rPr>
              <w:t>Knowledge</w:t>
            </w:r>
          </w:p>
        </w:tc>
        <w:tc>
          <w:tcPr>
            <w:tcW w:w="5103" w:type="dxa"/>
          </w:tcPr>
          <w:p w14:paraId="1C3938AF" w14:textId="36F08E84" w:rsidR="00E036FA" w:rsidRDefault="00BD2BA2" w:rsidP="00537D50">
            <w:pPr>
              <w:rPr>
                <w:rFonts w:cstheme="minorHAnsi"/>
              </w:rPr>
            </w:pPr>
            <w:r>
              <w:rPr>
                <w:rFonts w:cstheme="minorHAnsi"/>
              </w:rPr>
              <w:t>Strong tactical knowledge and current football trends.</w:t>
            </w:r>
          </w:p>
          <w:p w14:paraId="7817C127" w14:textId="77777777" w:rsidR="00BD2BA2" w:rsidRDefault="00BD2BA2" w:rsidP="00537D50">
            <w:pPr>
              <w:rPr>
                <w:rFonts w:cstheme="minorHAnsi"/>
              </w:rPr>
            </w:pPr>
          </w:p>
          <w:p w14:paraId="0F273AB2" w14:textId="127300D4" w:rsidR="00BD2BA2" w:rsidRDefault="00BD2BA2" w:rsidP="00537D50">
            <w:pPr>
              <w:rPr>
                <w:rFonts w:cstheme="minorHAnsi"/>
              </w:rPr>
            </w:pPr>
            <w:r>
              <w:rPr>
                <w:rFonts w:cstheme="minorHAnsi"/>
              </w:rPr>
              <w:t>Strong communication and delivery skills.</w:t>
            </w:r>
          </w:p>
          <w:p w14:paraId="0E6D9E7C" w14:textId="77777777" w:rsidR="00E036FA" w:rsidRPr="00E036FA" w:rsidRDefault="00E036FA" w:rsidP="00537D50">
            <w:pPr>
              <w:rPr>
                <w:rFonts w:cstheme="minorHAnsi"/>
              </w:rPr>
            </w:pPr>
          </w:p>
          <w:p w14:paraId="669062F8" w14:textId="6EFDEA0C" w:rsidR="00537D50" w:rsidRDefault="00537D50" w:rsidP="00537D50">
            <w:pPr>
              <w:rPr>
                <w:rFonts w:cstheme="minorHAnsi"/>
              </w:rPr>
            </w:pPr>
            <w:r w:rsidRPr="00E036FA">
              <w:rPr>
                <w:rFonts w:cstheme="minorHAnsi"/>
              </w:rPr>
              <w:t>Demonstrable competency in</w:t>
            </w:r>
            <w:r w:rsidR="00E036FA" w:rsidRPr="00E036FA">
              <w:rPr>
                <w:rFonts w:cstheme="minorHAnsi"/>
              </w:rPr>
              <w:t xml:space="preserve"> </w:t>
            </w:r>
            <w:r w:rsidRPr="00E036FA">
              <w:rPr>
                <w:rFonts w:cstheme="minorHAnsi"/>
              </w:rPr>
              <w:t>effective reviewing of coaching</w:t>
            </w:r>
            <w:r w:rsidR="00E036FA">
              <w:rPr>
                <w:rFonts w:cstheme="minorHAnsi"/>
              </w:rPr>
              <w:t xml:space="preserve"> </w:t>
            </w:r>
            <w:r w:rsidRPr="00E036FA">
              <w:rPr>
                <w:rFonts w:cstheme="minorHAnsi"/>
              </w:rPr>
              <w:t>sessions and fixtures.</w:t>
            </w:r>
          </w:p>
          <w:p w14:paraId="418B5252" w14:textId="77777777" w:rsidR="00E036FA" w:rsidRPr="00E036FA" w:rsidRDefault="00E036FA" w:rsidP="00537D50">
            <w:pPr>
              <w:rPr>
                <w:rFonts w:cstheme="minorHAnsi"/>
              </w:rPr>
            </w:pPr>
          </w:p>
          <w:p w14:paraId="2FEF744A" w14:textId="4DCDF739" w:rsidR="00337276" w:rsidRPr="00E036FA" w:rsidRDefault="00537D50" w:rsidP="00E036FA">
            <w:pPr>
              <w:rPr>
                <w:rFonts w:cstheme="minorHAnsi"/>
              </w:rPr>
            </w:pPr>
            <w:r w:rsidRPr="00E036FA">
              <w:rPr>
                <w:rFonts w:cstheme="minorHAnsi"/>
              </w:rPr>
              <w:t>Ability to deliver information to players and staff through a</w:t>
            </w:r>
            <w:r w:rsidR="00E036FA">
              <w:rPr>
                <w:rFonts w:cstheme="minorHAnsi"/>
              </w:rPr>
              <w:t xml:space="preserve"> </w:t>
            </w:r>
            <w:r w:rsidRPr="00E036FA">
              <w:rPr>
                <w:rFonts w:cstheme="minorHAnsi"/>
              </w:rPr>
              <w:t>variety of means on and off the field.</w:t>
            </w:r>
          </w:p>
        </w:tc>
        <w:tc>
          <w:tcPr>
            <w:tcW w:w="2358" w:type="dxa"/>
          </w:tcPr>
          <w:p w14:paraId="7B09440C" w14:textId="77777777" w:rsidR="00EA4DC4" w:rsidRDefault="00EA4DC4" w:rsidP="00EA4DC4">
            <w:pPr>
              <w:jc w:val="both"/>
            </w:pPr>
          </w:p>
          <w:p w14:paraId="01683F47" w14:textId="322090BA" w:rsidR="00EA4DC4" w:rsidRDefault="00EA4DC4" w:rsidP="00EA4DC4">
            <w:pPr>
              <w:jc w:val="both"/>
            </w:pPr>
          </w:p>
          <w:p w14:paraId="104D189F" w14:textId="32DB9E44" w:rsidR="00337276" w:rsidRDefault="00337276" w:rsidP="00EA4DC4">
            <w:pPr>
              <w:jc w:val="both"/>
            </w:pPr>
          </w:p>
        </w:tc>
      </w:tr>
      <w:tr w:rsidR="00337276" w14:paraId="41BA014D" w14:textId="77777777" w:rsidTr="00FD0982">
        <w:tc>
          <w:tcPr>
            <w:tcW w:w="1555" w:type="dxa"/>
            <w:shd w:val="clear" w:color="auto" w:fill="D9D9D9" w:themeFill="background1" w:themeFillShade="D9"/>
          </w:tcPr>
          <w:p w14:paraId="03FAE972" w14:textId="77777777" w:rsidR="00337276" w:rsidRPr="00337276" w:rsidRDefault="00337276" w:rsidP="00337276">
            <w:pPr>
              <w:rPr>
                <w:b/>
              </w:rPr>
            </w:pPr>
            <w:r w:rsidRPr="00337276">
              <w:rPr>
                <w:b/>
              </w:rPr>
              <w:t>Skills</w:t>
            </w:r>
          </w:p>
        </w:tc>
        <w:tc>
          <w:tcPr>
            <w:tcW w:w="5103" w:type="dxa"/>
          </w:tcPr>
          <w:p w14:paraId="36D8A1B9" w14:textId="7067A7CD" w:rsidR="00644805" w:rsidRDefault="00644805" w:rsidP="00F54A86">
            <w:r>
              <w:t>Adaptability to be effective in a dynamic, fast-paced</w:t>
            </w:r>
            <w:r w:rsidR="00F54A86">
              <w:t xml:space="preserve"> e</w:t>
            </w:r>
            <w:r>
              <w:t>nvironment</w:t>
            </w:r>
          </w:p>
          <w:p w14:paraId="022D9C6C" w14:textId="77777777" w:rsidR="00EA4DC4" w:rsidRDefault="00EA4DC4" w:rsidP="00F54A86"/>
          <w:p w14:paraId="1DBF4074" w14:textId="1EC2EF62" w:rsidR="00644805" w:rsidRDefault="00644805" w:rsidP="00F54A86">
            <w:r>
              <w:t>Strong communication skills in a variety of settings</w:t>
            </w:r>
          </w:p>
          <w:p w14:paraId="6AC9F152" w14:textId="77777777" w:rsidR="00EA4DC4" w:rsidRDefault="00EA4DC4" w:rsidP="00F54A86"/>
          <w:p w14:paraId="2ABF0849" w14:textId="71C4A79E" w:rsidR="001337BF" w:rsidRDefault="001337BF" w:rsidP="00F54A86">
            <w:r>
              <w:t>Ability to main</w:t>
            </w:r>
            <w:r w:rsidR="00F2787C">
              <w:t>tain</w:t>
            </w:r>
            <w:r>
              <w:t xml:space="preserve"> absolute confidentialit</w:t>
            </w:r>
            <w:r w:rsidR="004B11C3">
              <w:t>y</w:t>
            </w:r>
          </w:p>
          <w:p w14:paraId="4BDA75D5" w14:textId="53097D3D" w:rsidR="00AE5114" w:rsidRDefault="00AE5114" w:rsidP="00F54A86"/>
        </w:tc>
        <w:tc>
          <w:tcPr>
            <w:tcW w:w="2358" w:type="dxa"/>
          </w:tcPr>
          <w:p w14:paraId="16E747CB" w14:textId="5DFB73F4" w:rsidR="00337276" w:rsidRDefault="007B6219" w:rsidP="00E036FA">
            <w:r>
              <w:t>Knowledge</w:t>
            </w:r>
            <w:r w:rsidR="00E036FA">
              <w:t xml:space="preserve"> </w:t>
            </w:r>
            <w:r>
              <w:t>of</w:t>
            </w:r>
            <w:r w:rsidR="00E036FA">
              <w:t xml:space="preserve"> Sports </w:t>
            </w:r>
            <w:r>
              <w:t>analysis software</w:t>
            </w:r>
          </w:p>
        </w:tc>
      </w:tr>
      <w:tr w:rsidR="00337276" w14:paraId="4B7C93E2" w14:textId="77777777" w:rsidTr="00FD0982">
        <w:tc>
          <w:tcPr>
            <w:tcW w:w="1555" w:type="dxa"/>
            <w:shd w:val="clear" w:color="auto" w:fill="D9D9D9" w:themeFill="background1" w:themeFillShade="D9"/>
          </w:tcPr>
          <w:p w14:paraId="17D0B68D" w14:textId="77777777" w:rsidR="00337276" w:rsidRPr="00337276" w:rsidRDefault="00337276" w:rsidP="00337276">
            <w:pPr>
              <w:rPr>
                <w:b/>
              </w:rPr>
            </w:pPr>
            <w:r w:rsidRPr="00337276">
              <w:rPr>
                <w:b/>
              </w:rPr>
              <w:t>Attitude</w:t>
            </w:r>
          </w:p>
        </w:tc>
        <w:tc>
          <w:tcPr>
            <w:tcW w:w="5103" w:type="dxa"/>
          </w:tcPr>
          <w:p w14:paraId="3B1599E5" w14:textId="6D2432E6" w:rsidR="00F2787C" w:rsidRDefault="00C20278" w:rsidP="00F54A86">
            <w:r>
              <w:t xml:space="preserve">Passionate and hard working </w:t>
            </w:r>
          </w:p>
          <w:p w14:paraId="66837DBC" w14:textId="53FA0EC6" w:rsidR="00C20278" w:rsidRDefault="00F2787C" w:rsidP="00F54A86">
            <w:r>
              <w:t xml:space="preserve"> </w:t>
            </w:r>
          </w:p>
          <w:p w14:paraId="5E2B4B0A" w14:textId="687B8356" w:rsidR="00337276" w:rsidRDefault="00C20278" w:rsidP="00F54A86">
            <w:r>
              <w:t>Self-motivated within a team</w:t>
            </w:r>
            <w:r w:rsidR="003C560A">
              <w:t xml:space="preserve"> </w:t>
            </w:r>
            <w:r>
              <w:t>and capable of motivating</w:t>
            </w:r>
            <w:r w:rsidR="003C560A">
              <w:t xml:space="preserve"> </w:t>
            </w:r>
            <w:r>
              <w:t>those around them</w:t>
            </w:r>
          </w:p>
          <w:p w14:paraId="79E6F448" w14:textId="77777777" w:rsidR="00F2787C" w:rsidRDefault="00F2787C" w:rsidP="00F54A86"/>
          <w:p w14:paraId="68339BEC" w14:textId="77777777" w:rsidR="00493174" w:rsidRDefault="00493174" w:rsidP="00F54A86">
            <w:r>
              <w:t>Approachable and trustworthy manner</w:t>
            </w:r>
          </w:p>
          <w:p w14:paraId="3CF7EEF4" w14:textId="20C18F7A" w:rsidR="00F54A86" w:rsidRDefault="00F54A86" w:rsidP="00F54A86"/>
        </w:tc>
        <w:tc>
          <w:tcPr>
            <w:tcW w:w="2358" w:type="dxa"/>
          </w:tcPr>
          <w:p w14:paraId="0E96D52B" w14:textId="77777777" w:rsidR="00337276" w:rsidRDefault="00337276" w:rsidP="00337276"/>
        </w:tc>
      </w:tr>
    </w:tbl>
    <w:p w14:paraId="40F75C45" w14:textId="59A07F4B" w:rsidR="00BA6F96" w:rsidRDefault="00BA6F96" w:rsidP="00337276"/>
    <w:p w14:paraId="09805113" w14:textId="77777777" w:rsidR="00E5403C" w:rsidRDefault="00E5403C" w:rsidP="00337276"/>
    <w:p w14:paraId="5F7D4B41" w14:textId="77777777" w:rsidR="00E5403C" w:rsidRDefault="00E5403C" w:rsidP="00337276"/>
    <w:tbl>
      <w:tblPr>
        <w:tblW w:w="0" w:type="auto"/>
        <w:tblCellMar>
          <w:left w:w="0" w:type="dxa"/>
          <w:right w:w="0" w:type="dxa"/>
        </w:tblCellMar>
        <w:tblLook w:val="04A0" w:firstRow="1" w:lastRow="0" w:firstColumn="1" w:lastColumn="0" w:noHBand="0" w:noVBand="1"/>
      </w:tblPr>
      <w:tblGrid>
        <w:gridCol w:w="9062"/>
      </w:tblGrid>
      <w:tr w:rsidR="00E24BE1" w:rsidRPr="00173960" w14:paraId="4CBA4A95" w14:textId="77777777" w:rsidTr="00FB3B22">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54689F76" w14:textId="77777777" w:rsidR="00E24BE1" w:rsidRPr="00173960" w:rsidRDefault="00E24BE1" w:rsidP="00D51800">
            <w:pPr>
              <w:spacing w:after="0" w:line="240" w:lineRule="auto"/>
              <w:rPr>
                <w:rFonts w:ascii="Calibri" w:eastAsia="Times New Roman" w:hAnsi="Calibri" w:cs="Calibri"/>
                <w:lang w:eastAsia="en-GB"/>
              </w:rPr>
            </w:pPr>
            <w:r>
              <w:rPr>
                <w:rFonts w:ascii="Calibri" w:eastAsia="Times New Roman" w:hAnsi="Calibri" w:cs="Calibri"/>
                <w:b/>
                <w:bCs/>
                <w:color w:val="000000"/>
                <w:lang w:eastAsia="en-GB"/>
              </w:rPr>
              <w:lastRenderedPageBreak/>
              <w:t>Equality Statement</w:t>
            </w:r>
          </w:p>
        </w:tc>
      </w:tr>
      <w:tr w:rsidR="00E24BE1" w:rsidRPr="00173960" w14:paraId="2CE96AA1" w14:textId="77777777" w:rsidTr="00FB3B22">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C125E" w14:textId="77777777" w:rsidR="00E24BE1" w:rsidRPr="00E24BE1" w:rsidRDefault="00E24BE1" w:rsidP="00D51800">
            <w:pPr>
              <w:spacing w:after="0" w:line="240" w:lineRule="auto"/>
              <w:rPr>
                <w:rFonts w:eastAsia="Calibri" w:cstheme="minorHAnsi"/>
              </w:rPr>
            </w:pPr>
            <w:r w:rsidRPr="00E24BE1">
              <w:rPr>
                <w:rFonts w:eastAsia="Calibri" w:cstheme="minorHAnsi"/>
              </w:rPr>
              <w:t>Cardiff City Football Club promotes equal opportunities in employment we positively welcome applications from all candidates regardless of age, disability, gender reassignment, marriage and civil partnership, pregnancy and maternity, race, religion or belief, sex and sexual orientation.</w:t>
            </w:r>
          </w:p>
        </w:tc>
      </w:tr>
    </w:tbl>
    <w:p w14:paraId="11AC6B19" w14:textId="77777777" w:rsidR="00E24BE1" w:rsidRDefault="00E24BE1" w:rsidP="00E24BE1">
      <w:pPr>
        <w:rPr>
          <w:b/>
        </w:rPr>
      </w:pPr>
    </w:p>
    <w:tbl>
      <w:tblPr>
        <w:tblW w:w="0" w:type="auto"/>
        <w:tblCellMar>
          <w:left w:w="0" w:type="dxa"/>
          <w:right w:w="0" w:type="dxa"/>
        </w:tblCellMar>
        <w:tblLook w:val="04A0" w:firstRow="1" w:lastRow="0" w:firstColumn="1" w:lastColumn="0" w:noHBand="0" w:noVBand="1"/>
      </w:tblPr>
      <w:tblGrid>
        <w:gridCol w:w="9062"/>
      </w:tblGrid>
      <w:tr w:rsidR="00E24BE1" w:rsidRPr="00173960" w14:paraId="61750BF9" w14:textId="77777777" w:rsidTr="00FB3B22">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E9551EF" w14:textId="77777777" w:rsidR="00E24BE1" w:rsidRPr="00173960" w:rsidRDefault="00E24BE1" w:rsidP="00D51800">
            <w:pPr>
              <w:spacing w:after="0" w:line="240" w:lineRule="auto"/>
              <w:rPr>
                <w:rFonts w:ascii="Calibri" w:eastAsia="Times New Roman" w:hAnsi="Calibri" w:cs="Calibri"/>
                <w:lang w:eastAsia="en-GB"/>
              </w:rPr>
            </w:pPr>
            <w:r w:rsidRPr="00173960">
              <w:rPr>
                <w:rFonts w:ascii="Calibri" w:eastAsia="Times New Roman" w:hAnsi="Calibri" w:cs="Calibri"/>
                <w:b/>
                <w:bCs/>
                <w:color w:val="000000"/>
                <w:lang w:eastAsia="en-GB"/>
              </w:rPr>
              <w:t>Safer Recruitment Policy</w:t>
            </w:r>
          </w:p>
        </w:tc>
      </w:tr>
      <w:tr w:rsidR="00E24BE1" w:rsidRPr="00173960" w14:paraId="142A1C69" w14:textId="77777777" w:rsidTr="00FB3B22">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93A9A" w14:textId="77777777" w:rsidR="00E24BE1" w:rsidRPr="00173960" w:rsidRDefault="00E24BE1" w:rsidP="00D51800">
            <w:pPr>
              <w:spacing w:after="0" w:line="240" w:lineRule="auto"/>
              <w:rPr>
                <w:rFonts w:ascii="Calibri" w:eastAsia="Times New Roman" w:hAnsi="Calibri" w:cs="Calibri"/>
                <w:lang w:eastAsia="en-GB"/>
              </w:rPr>
            </w:pPr>
            <w:r w:rsidRPr="00173960">
              <w:rPr>
                <w:rFonts w:ascii="Calibri" w:eastAsia="Times New Roman" w:hAnsi="Calibri" w:cs="Calibri"/>
                <w:lang w:eastAsia="en-GB"/>
              </w:rPr>
              <w:t>Cardiff City Football Club operates a ‘safer recruitment policy’ and is committed to safeguarding and promoting the welfare of children and adults at risk and expects all staff and volunteers to share this commitment. All appropriate reference checks and Enhanced Level Disclosure and Barring Service (DBS) checks form a significant part of this recruitment process.</w:t>
            </w:r>
          </w:p>
        </w:tc>
      </w:tr>
    </w:tbl>
    <w:p w14:paraId="7D405668" w14:textId="283FBEC8" w:rsidR="000244DF" w:rsidRDefault="000244DF" w:rsidP="00337276"/>
    <w:tbl>
      <w:tblPr>
        <w:tblW w:w="0" w:type="auto"/>
        <w:tblCellMar>
          <w:left w:w="0" w:type="dxa"/>
          <w:right w:w="0" w:type="dxa"/>
        </w:tblCellMar>
        <w:tblLook w:val="04A0" w:firstRow="1" w:lastRow="0" w:firstColumn="1" w:lastColumn="0" w:noHBand="0" w:noVBand="1"/>
      </w:tblPr>
      <w:tblGrid>
        <w:gridCol w:w="9062"/>
      </w:tblGrid>
      <w:tr w:rsidR="00E24BE1" w:rsidRPr="00173960" w14:paraId="02C94FF0" w14:textId="77777777" w:rsidTr="00FB3B22">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EAA353E" w14:textId="0570C41F" w:rsidR="00E24BE1" w:rsidRPr="00173960" w:rsidRDefault="00E24BE1" w:rsidP="00D51800">
            <w:pPr>
              <w:spacing w:after="0" w:line="240" w:lineRule="auto"/>
              <w:rPr>
                <w:rFonts w:ascii="Calibri" w:eastAsia="Times New Roman" w:hAnsi="Calibri" w:cs="Calibri"/>
                <w:lang w:eastAsia="en-GB"/>
              </w:rPr>
            </w:pPr>
            <w:r>
              <w:rPr>
                <w:rFonts w:ascii="Calibri" w:eastAsia="Times New Roman" w:hAnsi="Calibri" w:cs="Calibri"/>
                <w:b/>
                <w:bCs/>
                <w:color w:val="000000"/>
                <w:lang w:eastAsia="en-GB"/>
              </w:rPr>
              <w:t>How to Apply?</w:t>
            </w:r>
          </w:p>
        </w:tc>
      </w:tr>
      <w:tr w:rsidR="00E24BE1" w:rsidRPr="00173960" w14:paraId="74837F2A" w14:textId="77777777" w:rsidTr="00FB3B22">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13ED9" w14:textId="2B009EA2" w:rsidR="00126AD6" w:rsidRPr="00126AD6" w:rsidRDefault="00126AD6" w:rsidP="00126AD6">
            <w:pPr>
              <w:rPr>
                <w:rFonts w:cstheme="minorHAnsi"/>
              </w:rPr>
            </w:pPr>
            <w:r w:rsidRPr="00126AD6">
              <w:rPr>
                <w:rFonts w:cstheme="minorHAnsi"/>
              </w:rPr>
              <w:t xml:space="preserve">If you are interested in this position, please </w:t>
            </w:r>
            <w:proofErr w:type="gramStart"/>
            <w:r w:rsidRPr="00126AD6">
              <w:rPr>
                <w:rFonts w:cstheme="minorHAnsi"/>
              </w:rPr>
              <w:t>submit an application</w:t>
            </w:r>
            <w:proofErr w:type="gramEnd"/>
            <w:r w:rsidRPr="00126AD6">
              <w:rPr>
                <w:rFonts w:cstheme="minorHAnsi"/>
              </w:rPr>
              <w:t xml:space="preserve"> form and CV to </w:t>
            </w:r>
            <w:hyperlink r:id="rId9" w:history="1">
              <w:r w:rsidRPr="00126AD6">
                <w:rPr>
                  <w:rStyle w:val="Hyperlink"/>
                  <w:rFonts w:cstheme="minorHAnsi"/>
                </w:rPr>
                <w:t>advert@myjobvacancies.co.uk</w:t>
              </w:r>
            </w:hyperlink>
            <w:r w:rsidRPr="00126AD6">
              <w:t xml:space="preserve"> stating</w:t>
            </w:r>
            <w:r w:rsidRPr="00126AD6">
              <w:rPr>
                <w:rFonts w:cstheme="minorHAnsi"/>
              </w:rPr>
              <w:t xml:space="preserve"> </w:t>
            </w:r>
            <w:r w:rsidRPr="00126AD6">
              <w:rPr>
                <w:rFonts w:cstheme="minorHAnsi"/>
                <w:b/>
                <w:bCs/>
              </w:rPr>
              <w:t>“</w:t>
            </w:r>
            <w:r w:rsidR="00BD2BA2">
              <w:rPr>
                <w:rFonts w:cstheme="minorHAnsi"/>
                <w:b/>
                <w:bCs/>
              </w:rPr>
              <w:t>First Team Coach (Women’s Team)</w:t>
            </w:r>
            <w:r w:rsidRPr="00126AD6">
              <w:rPr>
                <w:rFonts w:cstheme="minorHAnsi"/>
                <w:b/>
                <w:bCs/>
              </w:rPr>
              <w:t>”</w:t>
            </w:r>
            <w:r w:rsidRPr="00126AD6">
              <w:rPr>
                <w:rFonts w:cstheme="minorHAnsi"/>
              </w:rPr>
              <w:t xml:space="preserve"> as the subject.</w:t>
            </w:r>
          </w:p>
          <w:p w14:paraId="000C5773" w14:textId="463F8C5D" w:rsidR="00126AD6" w:rsidRPr="00894EB3" w:rsidRDefault="00126AD6" w:rsidP="00894EB3">
            <w:pPr>
              <w:rPr>
                <w:rFonts w:cstheme="minorHAnsi"/>
              </w:rPr>
            </w:pPr>
            <w:r w:rsidRPr="00126AD6">
              <w:rPr>
                <w:rFonts w:cstheme="minorHAnsi"/>
              </w:rPr>
              <w:t xml:space="preserve">The closing date for receipt of completed application forms is </w:t>
            </w:r>
            <w:r w:rsidRPr="00126AD6">
              <w:rPr>
                <w:rFonts w:cstheme="minorHAnsi"/>
                <w:b/>
                <w:bCs/>
                <w:color w:val="000000" w:themeColor="text1"/>
              </w:rPr>
              <w:t xml:space="preserve">17:00pm </w:t>
            </w:r>
            <w:r>
              <w:rPr>
                <w:rFonts w:cstheme="minorHAnsi"/>
                <w:b/>
                <w:bCs/>
                <w:color w:val="000000" w:themeColor="text1"/>
              </w:rPr>
              <w:t xml:space="preserve">Monday </w:t>
            </w:r>
            <w:r w:rsidR="00BD2BA2">
              <w:rPr>
                <w:rFonts w:cstheme="minorHAnsi"/>
                <w:b/>
                <w:bCs/>
                <w:color w:val="000000" w:themeColor="text1"/>
              </w:rPr>
              <w:t>1</w:t>
            </w:r>
            <w:r w:rsidR="00BD2BA2" w:rsidRPr="00BD2BA2">
              <w:rPr>
                <w:rFonts w:cstheme="minorHAnsi"/>
                <w:b/>
                <w:bCs/>
                <w:color w:val="000000" w:themeColor="text1"/>
                <w:vertAlign w:val="superscript"/>
              </w:rPr>
              <w:t>st</w:t>
            </w:r>
            <w:r w:rsidR="00BD2BA2">
              <w:rPr>
                <w:rFonts w:cstheme="minorHAnsi"/>
                <w:b/>
                <w:bCs/>
                <w:color w:val="000000" w:themeColor="text1"/>
              </w:rPr>
              <w:t xml:space="preserve"> June</w:t>
            </w:r>
            <w:r w:rsidR="00F54A86">
              <w:rPr>
                <w:rFonts w:cstheme="minorHAnsi"/>
                <w:b/>
                <w:bCs/>
                <w:color w:val="000000" w:themeColor="text1"/>
              </w:rPr>
              <w:t xml:space="preserve"> 2026</w:t>
            </w:r>
          </w:p>
        </w:tc>
      </w:tr>
    </w:tbl>
    <w:p w14:paraId="44FF3BC8" w14:textId="77777777" w:rsidR="00AC101C" w:rsidRDefault="00AC101C" w:rsidP="00FB3B22">
      <w:pPr>
        <w:rPr>
          <w:rFonts w:ascii="Helvetica" w:hAnsi="Helvetica" w:cs="Helvetica"/>
          <w:color w:val="00367C"/>
          <w:shd w:val="clear" w:color="auto" w:fill="FFFFFF"/>
        </w:rPr>
      </w:pPr>
    </w:p>
    <w:sectPr w:rsidR="00AC101C" w:rsidSect="00894EB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4CE"/>
    <w:multiLevelType w:val="hybridMultilevel"/>
    <w:tmpl w:val="3A0C51FC"/>
    <w:lvl w:ilvl="0" w:tplc="598E15A2">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48EA79F7"/>
    <w:multiLevelType w:val="hybridMultilevel"/>
    <w:tmpl w:val="8F0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D5724"/>
    <w:multiLevelType w:val="hybridMultilevel"/>
    <w:tmpl w:val="C5BE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32093"/>
    <w:multiLevelType w:val="hybridMultilevel"/>
    <w:tmpl w:val="B602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647932">
    <w:abstractNumId w:val="1"/>
  </w:num>
  <w:num w:numId="2" w16cid:durableId="376515500">
    <w:abstractNumId w:val="2"/>
  </w:num>
  <w:num w:numId="3" w16cid:durableId="609434467">
    <w:abstractNumId w:val="0"/>
  </w:num>
  <w:num w:numId="4" w16cid:durableId="112840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6"/>
    <w:rsid w:val="000244DF"/>
    <w:rsid w:val="0005454C"/>
    <w:rsid w:val="000762EE"/>
    <w:rsid w:val="000B131D"/>
    <w:rsid w:val="000B59D5"/>
    <w:rsid w:val="000B7A1A"/>
    <w:rsid w:val="000D5B17"/>
    <w:rsid w:val="000F3A72"/>
    <w:rsid w:val="000F7093"/>
    <w:rsid w:val="0012351E"/>
    <w:rsid w:val="00126AD6"/>
    <w:rsid w:val="001337BF"/>
    <w:rsid w:val="00173960"/>
    <w:rsid w:val="00175E1E"/>
    <w:rsid w:val="001809B6"/>
    <w:rsid w:val="0018233A"/>
    <w:rsid w:val="00191CD9"/>
    <w:rsid w:val="001A1437"/>
    <w:rsid w:val="001A3E4B"/>
    <w:rsid w:val="001B7824"/>
    <w:rsid w:val="001C13FE"/>
    <w:rsid w:val="001C4B12"/>
    <w:rsid w:val="00223E34"/>
    <w:rsid w:val="00250245"/>
    <w:rsid w:val="002925FB"/>
    <w:rsid w:val="00292E04"/>
    <w:rsid w:val="00294BC9"/>
    <w:rsid w:val="00297F55"/>
    <w:rsid w:val="002C11F7"/>
    <w:rsid w:val="002C7785"/>
    <w:rsid w:val="002C7BDC"/>
    <w:rsid w:val="003051AD"/>
    <w:rsid w:val="003105C2"/>
    <w:rsid w:val="00333245"/>
    <w:rsid w:val="00337276"/>
    <w:rsid w:val="00346942"/>
    <w:rsid w:val="003518B2"/>
    <w:rsid w:val="00354B20"/>
    <w:rsid w:val="00373495"/>
    <w:rsid w:val="0038011E"/>
    <w:rsid w:val="00382B4C"/>
    <w:rsid w:val="003932FA"/>
    <w:rsid w:val="003A6283"/>
    <w:rsid w:val="003B2F2B"/>
    <w:rsid w:val="003C560A"/>
    <w:rsid w:val="003D0ACB"/>
    <w:rsid w:val="003D5D89"/>
    <w:rsid w:val="003E54F2"/>
    <w:rsid w:val="00401F9B"/>
    <w:rsid w:val="004034B9"/>
    <w:rsid w:val="00422DE7"/>
    <w:rsid w:val="00433415"/>
    <w:rsid w:val="00466A6C"/>
    <w:rsid w:val="00493174"/>
    <w:rsid w:val="004A1232"/>
    <w:rsid w:val="004B11C3"/>
    <w:rsid w:val="004B170A"/>
    <w:rsid w:val="004C1EA0"/>
    <w:rsid w:val="004E3179"/>
    <w:rsid w:val="004F2D4A"/>
    <w:rsid w:val="004F6082"/>
    <w:rsid w:val="005341E3"/>
    <w:rsid w:val="00537D50"/>
    <w:rsid w:val="0054612F"/>
    <w:rsid w:val="005915BE"/>
    <w:rsid w:val="005A0519"/>
    <w:rsid w:val="005A5A3F"/>
    <w:rsid w:val="005B493B"/>
    <w:rsid w:val="005C6776"/>
    <w:rsid w:val="005E6DFB"/>
    <w:rsid w:val="006308E8"/>
    <w:rsid w:val="00643E44"/>
    <w:rsid w:val="00644805"/>
    <w:rsid w:val="00652C04"/>
    <w:rsid w:val="0066701A"/>
    <w:rsid w:val="006805CA"/>
    <w:rsid w:val="00684B71"/>
    <w:rsid w:val="006A4312"/>
    <w:rsid w:val="006C42B5"/>
    <w:rsid w:val="006F7175"/>
    <w:rsid w:val="0072686B"/>
    <w:rsid w:val="00730EDE"/>
    <w:rsid w:val="007400E0"/>
    <w:rsid w:val="007809BC"/>
    <w:rsid w:val="007932F9"/>
    <w:rsid w:val="007B31E3"/>
    <w:rsid w:val="007B6219"/>
    <w:rsid w:val="007B6BAF"/>
    <w:rsid w:val="007F5D04"/>
    <w:rsid w:val="007F64F0"/>
    <w:rsid w:val="00807F0B"/>
    <w:rsid w:val="0083169C"/>
    <w:rsid w:val="00833C52"/>
    <w:rsid w:val="00834802"/>
    <w:rsid w:val="00883B48"/>
    <w:rsid w:val="00894EB3"/>
    <w:rsid w:val="008C7028"/>
    <w:rsid w:val="008D02B1"/>
    <w:rsid w:val="008D05CF"/>
    <w:rsid w:val="009041AF"/>
    <w:rsid w:val="009064B1"/>
    <w:rsid w:val="00921DBD"/>
    <w:rsid w:val="009274FF"/>
    <w:rsid w:val="00947D7E"/>
    <w:rsid w:val="00965438"/>
    <w:rsid w:val="0099319B"/>
    <w:rsid w:val="00997041"/>
    <w:rsid w:val="009A2746"/>
    <w:rsid w:val="009A652B"/>
    <w:rsid w:val="009C51EE"/>
    <w:rsid w:val="009C58DA"/>
    <w:rsid w:val="009E0211"/>
    <w:rsid w:val="009F009C"/>
    <w:rsid w:val="009F4DDE"/>
    <w:rsid w:val="00A1267D"/>
    <w:rsid w:val="00A1484C"/>
    <w:rsid w:val="00A31AFE"/>
    <w:rsid w:val="00A66E78"/>
    <w:rsid w:val="00A731C5"/>
    <w:rsid w:val="00A868A1"/>
    <w:rsid w:val="00A96EAA"/>
    <w:rsid w:val="00AA757B"/>
    <w:rsid w:val="00AB0D4E"/>
    <w:rsid w:val="00AC0EB3"/>
    <w:rsid w:val="00AC101C"/>
    <w:rsid w:val="00AC2469"/>
    <w:rsid w:val="00AC42B7"/>
    <w:rsid w:val="00AD49DF"/>
    <w:rsid w:val="00AE0EEC"/>
    <w:rsid w:val="00AE1C38"/>
    <w:rsid w:val="00AE5114"/>
    <w:rsid w:val="00B07F14"/>
    <w:rsid w:val="00B1228F"/>
    <w:rsid w:val="00B2184D"/>
    <w:rsid w:val="00B24D4B"/>
    <w:rsid w:val="00B26C27"/>
    <w:rsid w:val="00B51C02"/>
    <w:rsid w:val="00B53767"/>
    <w:rsid w:val="00B53942"/>
    <w:rsid w:val="00B804A1"/>
    <w:rsid w:val="00BA0470"/>
    <w:rsid w:val="00BA18AE"/>
    <w:rsid w:val="00BA6F96"/>
    <w:rsid w:val="00BB469F"/>
    <w:rsid w:val="00BC2D92"/>
    <w:rsid w:val="00BD2BA2"/>
    <w:rsid w:val="00BE5B88"/>
    <w:rsid w:val="00C20278"/>
    <w:rsid w:val="00C2103E"/>
    <w:rsid w:val="00C26791"/>
    <w:rsid w:val="00C345AC"/>
    <w:rsid w:val="00C62445"/>
    <w:rsid w:val="00C63DF5"/>
    <w:rsid w:val="00C72242"/>
    <w:rsid w:val="00C7493A"/>
    <w:rsid w:val="00C82975"/>
    <w:rsid w:val="00C90E2B"/>
    <w:rsid w:val="00CB24CB"/>
    <w:rsid w:val="00CC1662"/>
    <w:rsid w:val="00CC68F7"/>
    <w:rsid w:val="00D138E8"/>
    <w:rsid w:val="00D23254"/>
    <w:rsid w:val="00D43020"/>
    <w:rsid w:val="00D50CB4"/>
    <w:rsid w:val="00D64AD6"/>
    <w:rsid w:val="00D904F0"/>
    <w:rsid w:val="00DB1BC4"/>
    <w:rsid w:val="00DD7711"/>
    <w:rsid w:val="00DE5925"/>
    <w:rsid w:val="00E018B0"/>
    <w:rsid w:val="00E036FA"/>
    <w:rsid w:val="00E24BE1"/>
    <w:rsid w:val="00E5403C"/>
    <w:rsid w:val="00E77CE6"/>
    <w:rsid w:val="00E80361"/>
    <w:rsid w:val="00E80C0A"/>
    <w:rsid w:val="00E959EC"/>
    <w:rsid w:val="00EA4DC4"/>
    <w:rsid w:val="00EA66BE"/>
    <w:rsid w:val="00EC18B8"/>
    <w:rsid w:val="00EC1F2F"/>
    <w:rsid w:val="00ED086F"/>
    <w:rsid w:val="00ED20BE"/>
    <w:rsid w:val="00EE280B"/>
    <w:rsid w:val="00EE489E"/>
    <w:rsid w:val="00EE7E6A"/>
    <w:rsid w:val="00EF45DB"/>
    <w:rsid w:val="00F15126"/>
    <w:rsid w:val="00F17ABC"/>
    <w:rsid w:val="00F22186"/>
    <w:rsid w:val="00F2787C"/>
    <w:rsid w:val="00F41132"/>
    <w:rsid w:val="00F54A86"/>
    <w:rsid w:val="00F85DBD"/>
    <w:rsid w:val="00F96865"/>
    <w:rsid w:val="00F97544"/>
    <w:rsid w:val="00FB13AB"/>
    <w:rsid w:val="00FB3B22"/>
    <w:rsid w:val="00FD0982"/>
    <w:rsid w:val="00FF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602B"/>
  <w15:chartTrackingRefBased/>
  <w15:docId w15:val="{F1C88CCE-51C2-4126-99CD-73B22F3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276"/>
    <w:pPr>
      <w:ind w:left="720"/>
      <w:contextualSpacing/>
    </w:pPr>
  </w:style>
  <w:style w:type="paragraph" w:styleId="BalloonText">
    <w:name w:val="Balloon Text"/>
    <w:basedOn w:val="Normal"/>
    <w:link w:val="BalloonTextChar"/>
    <w:uiPriority w:val="99"/>
    <w:semiHidden/>
    <w:unhideWhenUsed/>
    <w:rsid w:val="00921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BD"/>
    <w:rPr>
      <w:rFonts w:ascii="Segoe UI" w:hAnsi="Segoe UI" w:cs="Segoe UI"/>
      <w:sz w:val="18"/>
      <w:szCs w:val="18"/>
    </w:rPr>
  </w:style>
  <w:style w:type="paragraph" w:styleId="NormalWeb">
    <w:name w:val="Normal (Web)"/>
    <w:basedOn w:val="Normal"/>
    <w:uiPriority w:val="99"/>
    <w:unhideWhenUsed/>
    <w:rsid w:val="00F411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41132"/>
    <w:rPr>
      <w:b/>
      <w:bCs/>
    </w:rPr>
  </w:style>
  <w:style w:type="character" w:styleId="Hyperlink">
    <w:name w:val="Hyperlink"/>
    <w:basedOn w:val="DefaultParagraphFont"/>
    <w:uiPriority w:val="99"/>
    <w:unhideWhenUsed/>
    <w:rsid w:val="00354B20"/>
    <w:rPr>
      <w:color w:val="0563C1" w:themeColor="hyperlink"/>
      <w:u w:val="single"/>
    </w:rPr>
  </w:style>
  <w:style w:type="character" w:styleId="UnresolvedMention">
    <w:name w:val="Unresolved Mention"/>
    <w:basedOn w:val="DefaultParagraphFont"/>
    <w:uiPriority w:val="99"/>
    <w:semiHidden/>
    <w:unhideWhenUsed/>
    <w:rsid w:val="00354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ademyvacancies@cardiffcityf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8864DE0ED17B4BB9FE30CC77E9FD22" ma:contentTypeVersion="8" ma:contentTypeDescription="Create a new document." ma:contentTypeScope="" ma:versionID="a32e28ce7b3156fac0c71f78c1541ff8">
  <xsd:schema xmlns:xsd="http://www.w3.org/2001/XMLSchema" xmlns:xs="http://www.w3.org/2001/XMLSchema" xmlns:p="http://schemas.microsoft.com/office/2006/metadata/properties" xmlns:ns3="876eafc0-d782-41a5-bd5b-b9c2236f7b25" targetNamespace="http://schemas.microsoft.com/office/2006/metadata/properties" ma:root="true" ma:fieldsID="1b40fc1d434e7343bbc5cbcc9c0174b4" ns3:_="">
    <xsd:import namespace="876eafc0-d782-41a5-bd5b-b9c2236f7b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afc0-d782-41a5-bd5b-b9c2236f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BB88F-548F-4F39-A1E6-9505C7AD9D17}">
  <ds:schemaRefs>
    <ds:schemaRef ds:uri="http://schemas.microsoft.com/sharepoint/v3/contenttype/forms"/>
  </ds:schemaRefs>
</ds:datastoreItem>
</file>

<file path=customXml/itemProps2.xml><?xml version="1.0" encoding="utf-8"?>
<ds:datastoreItem xmlns:ds="http://schemas.openxmlformats.org/officeDocument/2006/customXml" ds:itemID="{13A0B701-2A7B-4191-8A2D-847F160A62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6E70F0-68DB-4F97-96EF-04A6F033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eafc0-d782-41a5-bd5b-b9c2236f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McCarthy</dc:creator>
  <cp:keywords/>
  <dc:description/>
  <cp:lastModifiedBy>Dawn Williamson (She/Her)</cp:lastModifiedBy>
  <cp:revision>2</cp:revision>
  <cp:lastPrinted>2026-04-16T11:40:00Z</cp:lastPrinted>
  <dcterms:created xsi:type="dcterms:W3CDTF">2026-05-11T11:03:00Z</dcterms:created>
  <dcterms:modified xsi:type="dcterms:W3CDTF">2026-05-11T11:03:00Z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0x010100D18864DE0ED17B4BB9FE30CC77E9FD22</vt:lpwstr>
  </property>
</Properties>
</file>